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61DD2" w14:textId="72E6C17C" w:rsidR="003A3C5B" w:rsidRDefault="003A3C5B" w:rsidP="003A3C5B">
      <w:pPr>
        <w:bidi w:val="0"/>
        <w:spacing w:after="200" w:line="276" w:lineRule="auto"/>
        <w:jc w:val="center"/>
        <w:rPr>
          <w:rFonts w:ascii="David" w:hAnsi="David" w:hint="cs"/>
          <w:b/>
          <w:bCs/>
          <w:u w:val="single"/>
          <w:rtl/>
        </w:rPr>
      </w:pPr>
      <w:bookmarkStart w:id="0" w:name="_Hlk512546836"/>
      <w:r w:rsidRPr="003A3C5B">
        <w:rPr>
          <w:rFonts w:ascii="David" w:hAnsi="David"/>
          <w:b/>
          <w:bCs/>
          <w:u w:val="single"/>
          <w:rtl/>
        </w:rPr>
        <w:t xml:space="preserve">הליך </w:t>
      </w:r>
      <w:r w:rsidRPr="003A3C5B">
        <w:rPr>
          <w:rFonts w:ascii="David" w:hAnsi="David" w:hint="cs"/>
          <w:b/>
          <w:bCs/>
          <w:u w:val="single"/>
          <w:rtl/>
        </w:rPr>
        <w:t>חיבור ו</w:t>
      </w:r>
      <w:r w:rsidRPr="003A3C5B">
        <w:rPr>
          <w:rFonts w:ascii="David" w:hAnsi="David"/>
          <w:b/>
          <w:bCs/>
          <w:u w:val="single"/>
          <w:rtl/>
        </w:rPr>
        <w:t>קבלת תעריף למתקני ייצור ברשת החלוקה</w:t>
      </w:r>
      <w:bookmarkEnd w:id="0"/>
      <w:r w:rsidRPr="003A3C5B">
        <w:rPr>
          <w:rFonts w:ascii="David" w:hAnsi="David" w:hint="cs"/>
          <w:b/>
          <w:bCs/>
          <w:u w:val="single"/>
          <w:rtl/>
        </w:rPr>
        <w:t xml:space="preserve"> ועדכון לוחות תעריף 1-4.3 ו- 8-4.3</w:t>
      </w:r>
    </w:p>
    <w:p w14:paraId="6341851C" w14:textId="05381942" w:rsidR="003A3C5B" w:rsidRDefault="003A3C5B" w:rsidP="003A3C5B">
      <w:pPr>
        <w:bidi w:val="0"/>
        <w:spacing w:after="200" w:line="276" w:lineRule="auto"/>
        <w:jc w:val="center"/>
        <w:rPr>
          <w:rFonts w:ascii="David" w:hAnsi="David" w:hint="cs"/>
          <w:b/>
          <w:bCs/>
          <w:u w:val="single"/>
          <w:rtl/>
        </w:rPr>
      </w:pPr>
      <w:r>
        <w:rPr>
          <w:rFonts w:ascii="David" w:hAnsi="David" w:hint="cs"/>
          <w:b/>
          <w:bCs/>
          <w:u w:val="single"/>
          <w:rtl/>
        </w:rPr>
        <w:t>תמצית</w:t>
      </w:r>
    </w:p>
    <w:p w14:paraId="639C7B6E" w14:textId="542DBAD6" w:rsidR="003A3C5B" w:rsidRPr="003A3C5B" w:rsidRDefault="003A3C5B" w:rsidP="003A3C5B">
      <w:pPr>
        <w:bidi w:val="0"/>
        <w:spacing w:after="200" w:line="276" w:lineRule="auto"/>
        <w:jc w:val="center"/>
        <w:rPr>
          <w:rFonts w:ascii="David" w:hAnsi="David" w:hint="cs"/>
          <w:rtl/>
        </w:rPr>
      </w:pPr>
      <w:r w:rsidRPr="003A3C5B">
        <w:rPr>
          <w:rFonts w:ascii="David" w:hAnsi="David" w:hint="cs"/>
          <w:rtl/>
        </w:rPr>
        <w:t xml:space="preserve">הרשות מפרסם הצעת החלטה לקביעת הליך אחוד לחיבור מתקנים לרשת החלוקה ולקבלת אישור תעריף ללא </w:t>
      </w:r>
      <w:proofErr w:type="spellStart"/>
      <w:r w:rsidRPr="003A3C5B">
        <w:rPr>
          <w:rFonts w:ascii="David" w:hAnsi="David" w:hint="cs"/>
          <w:rtl/>
        </w:rPr>
        <w:t>רשיונות</w:t>
      </w:r>
      <w:proofErr w:type="spellEnd"/>
      <w:r w:rsidRPr="003A3C5B">
        <w:rPr>
          <w:rFonts w:ascii="David" w:hAnsi="David" w:hint="cs"/>
          <w:rtl/>
        </w:rPr>
        <w:t xml:space="preserve"> מותנים</w:t>
      </w:r>
    </w:p>
    <w:p w14:paraId="7710750E" w14:textId="796596FB" w:rsidR="00296A14" w:rsidRPr="003A3C5B" w:rsidRDefault="003A3C5B" w:rsidP="003A3C5B">
      <w:pPr>
        <w:bidi w:val="0"/>
        <w:spacing w:after="200" w:line="276" w:lineRule="auto"/>
        <w:jc w:val="center"/>
        <w:rPr>
          <w:rFonts w:ascii="David" w:hAnsi="David"/>
          <w:b/>
          <w:bCs/>
          <w:sz w:val="24"/>
          <w:u w:val="single"/>
          <w:rtl/>
        </w:rPr>
      </w:pPr>
      <w:r w:rsidRPr="003A3C5B">
        <w:rPr>
          <w:rFonts w:ascii="David" w:hAnsi="David" w:hint="cs"/>
          <w:b/>
          <w:bCs/>
          <w:sz w:val="24"/>
          <w:u w:val="single"/>
          <w:rtl/>
        </w:rPr>
        <w:t>דברי הסבר</w:t>
      </w:r>
      <w:bookmarkStart w:id="1" w:name="_GoBack"/>
      <w:bookmarkEnd w:id="1"/>
    </w:p>
    <w:p w14:paraId="4D67914C" w14:textId="6C3C0530" w:rsidR="00296A14" w:rsidRPr="004B765D" w:rsidRDefault="00296A14" w:rsidP="002B62FF">
      <w:pPr>
        <w:pStyle w:val="a3"/>
        <w:numPr>
          <w:ilvl w:val="0"/>
          <w:numId w:val="2"/>
        </w:numPr>
        <w:shd w:val="clear" w:color="auto" w:fill="FFFFFF" w:themeFill="background1"/>
        <w:spacing w:after="200"/>
        <w:rPr>
          <w:rFonts w:ascii="David" w:hAnsi="David"/>
          <w:sz w:val="24"/>
          <w:rtl/>
        </w:rPr>
      </w:pPr>
      <w:r w:rsidRPr="004B765D">
        <w:rPr>
          <w:rFonts w:ascii="David" w:hAnsi="David" w:hint="cs"/>
          <w:sz w:val="24"/>
          <w:rtl/>
        </w:rPr>
        <w:t xml:space="preserve">עד שנת 2020 צפויים להתחבר לרשת החלוקה מתקנים סולאריים </w:t>
      </w:r>
      <w:r w:rsidR="00604A55">
        <w:rPr>
          <w:rFonts w:ascii="David" w:hAnsi="David" w:hint="cs"/>
          <w:sz w:val="24"/>
          <w:rtl/>
        </w:rPr>
        <w:t>בהיקף מצטבר של כ</w:t>
      </w:r>
      <w:r w:rsidR="002B62FF">
        <w:rPr>
          <w:rFonts w:ascii="David" w:hAnsi="David" w:hint="cs"/>
          <w:sz w:val="24"/>
          <w:rtl/>
        </w:rPr>
        <w:t>-</w:t>
      </w:r>
      <w:r w:rsidR="00604A55">
        <w:rPr>
          <w:rFonts w:ascii="David" w:hAnsi="David" w:hint="cs"/>
          <w:sz w:val="24"/>
          <w:rtl/>
        </w:rPr>
        <w:t xml:space="preserve"> 1600 </w:t>
      </w:r>
      <w:proofErr w:type="spellStart"/>
      <w:r w:rsidR="00604A55">
        <w:rPr>
          <w:rFonts w:ascii="David" w:hAnsi="David" w:hint="cs"/>
          <w:sz w:val="24"/>
          <w:rtl/>
        </w:rPr>
        <w:t>מגהוואט</w:t>
      </w:r>
      <w:proofErr w:type="spellEnd"/>
      <w:r w:rsidR="00604A55">
        <w:rPr>
          <w:rFonts w:ascii="David" w:hAnsi="David" w:hint="cs"/>
          <w:sz w:val="24"/>
          <w:rtl/>
        </w:rPr>
        <w:t xml:space="preserve"> ומתקני יצור בגז בהיקף של כ- 300</w:t>
      </w:r>
      <w:r w:rsidRPr="004B765D">
        <w:rPr>
          <w:rFonts w:ascii="David" w:hAnsi="David" w:hint="cs"/>
          <w:sz w:val="24"/>
          <w:rtl/>
        </w:rPr>
        <w:t xml:space="preserve"> </w:t>
      </w:r>
      <w:proofErr w:type="spellStart"/>
      <w:r w:rsidRPr="004B765D">
        <w:rPr>
          <w:rFonts w:ascii="David" w:hAnsi="David" w:hint="cs"/>
          <w:sz w:val="24"/>
          <w:rtl/>
        </w:rPr>
        <w:t>מגהוואט</w:t>
      </w:r>
      <w:proofErr w:type="spellEnd"/>
      <w:r w:rsidRPr="004B765D">
        <w:rPr>
          <w:rFonts w:ascii="David" w:hAnsi="David" w:hint="cs"/>
          <w:sz w:val="24"/>
          <w:rtl/>
        </w:rPr>
        <w:t>. זאת, בהתאם למדיניות השר לעמידה ביעד האנרגיה המתחדשת ובהתאם למדיניות שילוב מתקני יצור חשמל ברשת החלוקה.</w:t>
      </w:r>
    </w:p>
    <w:p w14:paraId="193DEA27" w14:textId="77777777" w:rsidR="004B765D" w:rsidRPr="004B765D" w:rsidRDefault="00296A14" w:rsidP="002B62FF">
      <w:pPr>
        <w:pStyle w:val="a3"/>
        <w:numPr>
          <w:ilvl w:val="0"/>
          <w:numId w:val="2"/>
        </w:numPr>
        <w:shd w:val="clear" w:color="auto" w:fill="FFFFFF" w:themeFill="background1"/>
        <w:spacing w:after="200"/>
        <w:rPr>
          <w:rFonts w:ascii="David" w:hAnsi="David"/>
          <w:sz w:val="24"/>
          <w:rtl/>
        </w:rPr>
      </w:pPr>
      <w:r w:rsidRPr="004B765D">
        <w:rPr>
          <w:rFonts w:ascii="David" w:hAnsi="David" w:hint="cs"/>
          <w:sz w:val="24"/>
          <w:rtl/>
        </w:rPr>
        <w:t>בהמשך לתהליך הסדרת התעריפים למתקנים אלו, הרשות מפרסמת לשימוע הליך אחוד המסדיר את תהליך החיבו</w:t>
      </w:r>
      <w:r w:rsidR="004B765D" w:rsidRPr="004B765D">
        <w:rPr>
          <w:rFonts w:ascii="David" w:hAnsi="David" w:hint="cs"/>
          <w:sz w:val="24"/>
          <w:rtl/>
        </w:rPr>
        <w:t xml:space="preserve">ר ואת הליך </w:t>
      </w:r>
      <w:r w:rsidRPr="004B765D">
        <w:rPr>
          <w:rFonts w:ascii="David" w:hAnsi="David" w:hint="cs"/>
          <w:sz w:val="24"/>
          <w:rtl/>
        </w:rPr>
        <w:t xml:space="preserve">קבלת אישור התעריף של המתקנים. </w:t>
      </w:r>
    </w:p>
    <w:p w14:paraId="774C8FF7" w14:textId="77777777" w:rsidR="00604A55" w:rsidRDefault="00604A55" w:rsidP="002B62FF">
      <w:pPr>
        <w:pStyle w:val="a3"/>
        <w:numPr>
          <w:ilvl w:val="0"/>
          <w:numId w:val="2"/>
        </w:numPr>
        <w:shd w:val="clear" w:color="auto" w:fill="FFFFFF" w:themeFill="background1"/>
        <w:spacing w:after="200"/>
        <w:rPr>
          <w:rFonts w:ascii="David" w:hAnsi="David"/>
          <w:sz w:val="24"/>
        </w:rPr>
      </w:pPr>
      <w:r>
        <w:rPr>
          <w:rFonts w:ascii="David" w:hAnsi="David" w:hint="cs"/>
          <w:sz w:val="24"/>
          <w:rtl/>
        </w:rPr>
        <w:t>הסדרת הליך החיבור נועדה לתת מענה לשתי מטרות עיקריות:</w:t>
      </w:r>
    </w:p>
    <w:p w14:paraId="4F3BE09B" w14:textId="77777777" w:rsidR="00604A55" w:rsidRDefault="00604A55" w:rsidP="002B62FF">
      <w:pPr>
        <w:pStyle w:val="a3"/>
        <w:numPr>
          <w:ilvl w:val="1"/>
          <w:numId w:val="2"/>
        </w:numPr>
        <w:shd w:val="clear" w:color="auto" w:fill="FFFFFF" w:themeFill="background1"/>
        <w:spacing w:after="200"/>
        <w:ind w:left="935" w:hanging="142"/>
        <w:rPr>
          <w:rFonts w:ascii="David" w:hAnsi="David"/>
          <w:sz w:val="24"/>
        </w:rPr>
      </w:pPr>
      <w:r>
        <w:rPr>
          <w:rFonts w:ascii="David" w:hAnsi="David" w:hint="cs"/>
          <w:sz w:val="24"/>
          <w:rtl/>
        </w:rPr>
        <w:t>הבטחת העמידה בהיקפי החיבור הנדרשים על מנת לעמוד במדיניות שקבע השר.</w:t>
      </w:r>
    </w:p>
    <w:p w14:paraId="4724671C" w14:textId="77777777" w:rsidR="00604A55" w:rsidRDefault="00604A55" w:rsidP="002B62FF">
      <w:pPr>
        <w:pStyle w:val="a3"/>
        <w:numPr>
          <w:ilvl w:val="1"/>
          <w:numId w:val="2"/>
        </w:numPr>
        <w:shd w:val="clear" w:color="auto" w:fill="FFFFFF" w:themeFill="background1"/>
        <w:spacing w:after="200"/>
        <w:ind w:left="935" w:hanging="142"/>
        <w:rPr>
          <w:rFonts w:ascii="David" w:hAnsi="David"/>
          <w:sz w:val="24"/>
        </w:rPr>
      </w:pPr>
      <w:r>
        <w:rPr>
          <w:rFonts w:ascii="David" w:hAnsi="David" w:hint="cs"/>
          <w:sz w:val="24"/>
          <w:rtl/>
        </w:rPr>
        <w:t>פישוט התהליכים הקיימים היום והסדרת תהליך חיבור ללא רישיון מותנה, בהתאם לשינוי בחוק משק החשמל.</w:t>
      </w:r>
    </w:p>
    <w:p w14:paraId="5A947DFA" w14:textId="77777777" w:rsidR="004B765D" w:rsidRPr="004B765D" w:rsidRDefault="00296A14" w:rsidP="002B62FF">
      <w:pPr>
        <w:pStyle w:val="a3"/>
        <w:numPr>
          <w:ilvl w:val="0"/>
          <w:numId w:val="2"/>
        </w:numPr>
        <w:shd w:val="clear" w:color="auto" w:fill="FFFFFF" w:themeFill="background1"/>
        <w:spacing w:after="200"/>
        <w:rPr>
          <w:rFonts w:ascii="David" w:hAnsi="David"/>
          <w:sz w:val="24"/>
          <w:rtl/>
        </w:rPr>
      </w:pPr>
      <w:r w:rsidRPr="004B765D">
        <w:rPr>
          <w:rFonts w:ascii="David" w:hAnsi="David" w:hint="cs"/>
          <w:sz w:val="24"/>
          <w:rtl/>
        </w:rPr>
        <w:t>ההליך נועד לתת מענה</w:t>
      </w:r>
      <w:r w:rsidR="004B765D" w:rsidRPr="004B765D">
        <w:rPr>
          <w:rFonts w:ascii="David" w:hAnsi="David" w:hint="cs"/>
          <w:sz w:val="24"/>
          <w:rtl/>
        </w:rPr>
        <w:t xml:space="preserve"> אינטגרטיבי</w:t>
      </w:r>
      <w:r w:rsidR="0050536A">
        <w:rPr>
          <w:rFonts w:ascii="David" w:hAnsi="David" w:hint="cs"/>
          <w:sz w:val="24"/>
          <w:rtl/>
        </w:rPr>
        <w:t xml:space="preserve"> לכלל המתקנים והמצבים ברשת החלוקה</w:t>
      </w:r>
      <w:r w:rsidR="004B765D" w:rsidRPr="004B765D">
        <w:rPr>
          <w:rFonts w:ascii="David" w:hAnsi="David" w:hint="cs"/>
          <w:sz w:val="24"/>
          <w:rtl/>
        </w:rPr>
        <w:t>:</w:t>
      </w:r>
    </w:p>
    <w:p w14:paraId="0DB1D3BD" w14:textId="77777777" w:rsidR="00296A14" w:rsidRPr="004B765D" w:rsidRDefault="004B765D" w:rsidP="002B62FF">
      <w:pPr>
        <w:pStyle w:val="a3"/>
        <w:numPr>
          <w:ilvl w:val="0"/>
          <w:numId w:val="3"/>
        </w:numPr>
        <w:shd w:val="clear" w:color="auto" w:fill="FFFFFF" w:themeFill="background1"/>
        <w:spacing w:after="200"/>
        <w:rPr>
          <w:rFonts w:ascii="David" w:hAnsi="David"/>
          <w:sz w:val="24"/>
          <w:rtl/>
        </w:rPr>
      </w:pPr>
      <w:r w:rsidRPr="004B765D">
        <w:rPr>
          <w:rFonts w:ascii="David" w:hAnsi="David" w:hint="cs"/>
          <w:sz w:val="24"/>
          <w:rtl/>
        </w:rPr>
        <w:t xml:space="preserve">אמות המידה יחולו על </w:t>
      </w:r>
      <w:r w:rsidR="0050536A">
        <w:rPr>
          <w:rFonts w:ascii="David" w:hAnsi="David" w:hint="cs"/>
          <w:sz w:val="24"/>
          <w:rtl/>
        </w:rPr>
        <w:t xml:space="preserve">כלל </w:t>
      </w:r>
      <w:r w:rsidR="00296A14" w:rsidRPr="004B765D">
        <w:rPr>
          <w:rFonts w:ascii="David" w:hAnsi="David" w:hint="cs"/>
          <w:sz w:val="24"/>
          <w:rtl/>
        </w:rPr>
        <w:t>סוגי המתקנים ברשת החלוקה בכל הטכנולוגיות, בכלל זה גם מתקני יצור סולאריים שיקומו בעתיד במסגרת הליכים תחרותיים.</w:t>
      </w:r>
    </w:p>
    <w:p w14:paraId="7A14AD0F" w14:textId="77777777" w:rsidR="004B765D" w:rsidRPr="004B765D" w:rsidRDefault="004B765D" w:rsidP="002B62FF">
      <w:pPr>
        <w:pStyle w:val="a3"/>
        <w:numPr>
          <w:ilvl w:val="0"/>
          <w:numId w:val="3"/>
        </w:numPr>
        <w:shd w:val="clear" w:color="auto" w:fill="FFFFFF" w:themeFill="background1"/>
        <w:spacing w:after="200"/>
        <w:rPr>
          <w:rFonts w:ascii="David" w:hAnsi="David"/>
          <w:sz w:val="24"/>
          <w:rtl/>
        </w:rPr>
      </w:pPr>
      <w:r w:rsidRPr="004B765D">
        <w:rPr>
          <w:rFonts w:ascii="David" w:hAnsi="David" w:hint="cs"/>
          <w:sz w:val="24"/>
          <w:rtl/>
        </w:rPr>
        <w:t>ההליך מתייחס הן ל</w:t>
      </w:r>
      <w:r w:rsidR="0050536A">
        <w:rPr>
          <w:rFonts w:ascii="David" w:hAnsi="David" w:hint="cs"/>
          <w:sz w:val="24"/>
          <w:rtl/>
        </w:rPr>
        <w:t>מתקנים המתחברים ל</w:t>
      </w:r>
      <w:r w:rsidRPr="004B765D">
        <w:rPr>
          <w:rFonts w:ascii="David" w:hAnsi="David" w:hint="cs"/>
          <w:sz w:val="24"/>
          <w:rtl/>
        </w:rPr>
        <w:t>מתח נמוך והן ל</w:t>
      </w:r>
      <w:r w:rsidR="0050536A">
        <w:rPr>
          <w:rFonts w:ascii="David" w:hAnsi="David" w:hint="cs"/>
          <w:sz w:val="24"/>
          <w:rtl/>
        </w:rPr>
        <w:t>מתקנים המתחברים ל</w:t>
      </w:r>
      <w:r w:rsidRPr="004B765D">
        <w:rPr>
          <w:rFonts w:ascii="David" w:hAnsi="David" w:hint="cs"/>
          <w:sz w:val="24"/>
          <w:rtl/>
        </w:rPr>
        <w:t>מתח גבוה</w:t>
      </w:r>
      <w:r w:rsidR="0050536A">
        <w:rPr>
          <w:rFonts w:ascii="David" w:hAnsi="David" w:hint="cs"/>
          <w:sz w:val="24"/>
          <w:rtl/>
        </w:rPr>
        <w:t>.</w:t>
      </w:r>
    </w:p>
    <w:p w14:paraId="06400985" w14:textId="45A99479" w:rsidR="004B765D" w:rsidRDefault="004B765D" w:rsidP="002B62FF">
      <w:pPr>
        <w:pStyle w:val="a3"/>
        <w:numPr>
          <w:ilvl w:val="0"/>
          <w:numId w:val="3"/>
        </w:numPr>
        <w:shd w:val="clear" w:color="auto" w:fill="FFFFFF" w:themeFill="background1"/>
        <w:spacing w:after="200"/>
        <w:rPr>
          <w:rFonts w:ascii="David" w:hAnsi="David"/>
          <w:sz w:val="24"/>
        </w:rPr>
      </w:pPr>
      <w:r w:rsidRPr="004B765D">
        <w:rPr>
          <w:rFonts w:ascii="David" w:hAnsi="David" w:hint="cs"/>
          <w:sz w:val="24"/>
          <w:rtl/>
        </w:rPr>
        <w:t>ההליך מתייחס לחיבור מתקן חד</w:t>
      </w:r>
      <w:r w:rsidR="00772E99">
        <w:rPr>
          <w:rFonts w:ascii="David" w:hAnsi="David" w:hint="cs"/>
          <w:sz w:val="24"/>
          <w:rtl/>
        </w:rPr>
        <w:t xml:space="preserve">ש, שילוב מתקן במקום צרכנות קיים, </w:t>
      </w:r>
      <w:r w:rsidRPr="004B765D">
        <w:rPr>
          <w:rFonts w:ascii="David" w:hAnsi="David" w:hint="cs"/>
          <w:sz w:val="24"/>
          <w:rtl/>
        </w:rPr>
        <w:t>הגדלת חיבור במקום צרכנות לצורך שילוב מתקן</w:t>
      </w:r>
      <w:r w:rsidR="00772E99">
        <w:rPr>
          <w:rFonts w:ascii="David" w:hAnsi="David" w:hint="cs"/>
          <w:sz w:val="24"/>
          <w:rtl/>
        </w:rPr>
        <w:t xml:space="preserve"> וכן מתקן קיים אשר הוקם לצריכה עצמית ומעונין בקבל תעריף עבור הזרמת אנרגיה לרשת.</w:t>
      </w:r>
    </w:p>
    <w:p w14:paraId="61B9EA89" w14:textId="77777777" w:rsidR="00685A43" w:rsidRPr="004B765D" w:rsidRDefault="00685A43" w:rsidP="002B62FF">
      <w:pPr>
        <w:pStyle w:val="a3"/>
        <w:numPr>
          <w:ilvl w:val="0"/>
          <w:numId w:val="2"/>
        </w:numPr>
        <w:shd w:val="clear" w:color="auto" w:fill="FFFFFF" w:themeFill="background1"/>
        <w:spacing w:after="200"/>
        <w:rPr>
          <w:rFonts w:ascii="David" w:hAnsi="David"/>
          <w:sz w:val="24"/>
          <w:rtl/>
        </w:rPr>
      </w:pPr>
      <w:r>
        <w:rPr>
          <w:rFonts w:ascii="David" w:hAnsi="David" w:hint="cs"/>
          <w:sz w:val="24"/>
          <w:rtl/>
        </w:rPr>
        <w:t xml:space="preserve">הרשות תפעל בהמשך לקידום </w:t>
      </w:r>
      <w:proofErr w:type="spellStart"/>
      <w:r>
        <w:rPr>
          <w:rFonts w:ascii="David" w:hAnsi="David" w:hint="cs"/>
          <w:sz w:val="24"/>
          <w:rtl/>
        </w:rPr>
        <w:t>תוכנית</w:t>
      </w:r>
      <w:proofErr w:type="spellEnd"/>
      <w:r>
        <w:rPr>
          <w:rFonts w:ascii="David" w:hAnsi="David" w:hint="cs"/>
          <w:sz w:val="24"/>
          <w:rtl/>
        </w:rPr>
        <w:t xml:space="preserve"> פיתוח לרשת החלוקה על מנת לתת מענה למימוש מלוא ההספק הנדרש ברשת החלוקה.</w:t>
      </w:r>
    </w:p>
    <w:p w14:paraId="346784F4" w14:textId="77777777" w:rsidR="00296A14" w:rsidRPr="004B765D" w:rsidRDefault="004B765D" w:rsidP="00296A14">
      <w:pPr>
        <w:shd w:val="clear" w:color="auto" w:fill="FFFFFF" w:themeFill="background1"/>
        <w:bidi w:val="0"/>
        <w:spacing w:after="200"/>
        <w:jc w:val="right"/>
        <w:rPr>
          <w:rFonts w:ascii="David" w:hAnsi="David"/>
          <w:b/>
          <w:bCs/>
          <w:sz w:val="24"/>
          <w:u w:val="single"/>
          <w:rtl/>
        </w:rPr>
      </w:pPr>
      <w:r w:rsidRPr="004B765D">
        <w:rPr>
          <w:rFonts w:ascii="David" w:hAnsi="David" w:hint="cs"/>
          <w:sz w:val="24"/>
          <w:rtl/>
        </w:rPr>
        <w:t>ע</w:t>
      </w:r>
      <w:r w:rsidRPr="004B765D">
        <w:rPr>
          <w:rFonts w:ascii="David" w:hAnsi="David" w:hint="cs"/>
          <w:b/>
          <w:bCs/>
          <w:sz w:val="24"/>
          <w:u w:val="single"/>
          <w:rtl/>
        </w:rPr>
        <w:t>קרונות ההליך המתפרסם לשימוע</w:t>
      </w:r>
    </w:p>
    <w:p w14:paraId="02644FCC" w14:textId="55A00171" w:rsidR="004B765D" w:rsidRDefault="004B765D" w:rsidP="002B62FF">
      <w:pPr>
        <w:pStyle w:val="a3"/>
        <w:numPr>
          <w:ilvl w:val="0"/>
          <w:numId w:val="2"/>
        </w:numPr>
        <w:shd w:val="clear" w:color="auto" w:fill="FFFFFF" w:themeFill="background1"/>
        <w:spacing w:after="200"/>
        <w:rPr>
          <w:rFonts w:ascii="David" w:hAnsi="David"/>
          <w:sz w:val="24"/>
        </w:rPr>
      </w:pPr>
      <w:r w:rsidRPr="004B765D">
        <w:rPr>
          <w:rFonts w:ascii="David" w:hAnsi="David" w:hint="cs"/>
          <w:sz w:val="24"/>
          <w:rtl/>
        </w:rPr>
        <w:t>כל המתקנים ברשת החלוקה יקומו ללא רישיון מותנה</w:t>
      </w:r>
      <w:r w:rsidR="0088571E">
        <w:rPr>
          <w:rFonts w:ascii="David" w:hAnsi="David" w:hint="cs"/>
          <w:sz w:val="24"/>
          <w:rtl/>
        </w:rPr>
        <w:t>, בכלל זה גם מתקנים בהספק גדול מ</w:t>
      </w:r>
      <w:r w:rsidR="002B62FF">
        <w:rPr>
          <w:rFonts w:ascii="David" w:hAnsi="David" w:hint="cs"/>
          <w:sz w:val="24"/>
          <w:rtl/>
        </w:rPr>
        <w:t>-</w:t>
      </w:r>
      <w:r w:rsidR="0088571E">
        <w:rPr>
          <w:rFonts w:ascii="David" w:hAnsi="David" w:hint="cs"/>
          <w:sz w:val="24"/>
          <w:rtl/>
        </w:rPr>
        <w:t xml:space="preserve"> 5 </w:t>
      </w:r>
      <w:proofErr w:type="spellStart"/>
      <w:r w:rsidR="0088571E">
        <w:rPr>
          <w:rFonts w:ascii="David" w:hAnsi="David" w:hint="cs"/>
          <w:sz w:val="24"/>
          <w:rtl/>
        </w:rPr>
        <w:t>מגהוואט</w:t>
      </w:r>
      <w:proofErr w:type="spellEnd"/>
      <w:r w:rsidR="0088571E">
        <w:rPr>
          <w:rFonts w:ascii="David" w:hAnsi="David" w:hint="cs"/>
          <w:sz w:val="24"/>
          <w:rtl/>
        </w:rPr>
        <w:t xml:space="preserve">. </w:t>
      </w:r>
      <w:r w:rsidRPr="004B765D">
        <w:rPr>
          <w:rFonts w:ascii="David" w:hAnsi="David" w:hint="cs"/>
          <w:sz w:val="24"/>
          <w:rtl/>
        </w:rPr>
        <w:t xml:space="preserve"> מתקנים המחויבים לפי חוק ברישיון יצור יפנו לרשות לקבלת רישיון יצור לאחר השלמת בדיקות הסנכרון.</w:t>
      </w:r>
    </w:p>
    <w:p w14:paraId="5D55FFB4" w14:textId="77777777" w:rsidR="0088571E" w:rsidRDefault="00B60201" w:rsidP="002B62FF">
      <w:pPr>
        <w:pStyle w:val="a3"/>
        <w:numPr>
          <w:ilvl w:val="0"/>
          <w:numId w:val="2"/>
        </w:numPr>
        <w:shd w:val="clear" w:color="auto" w:fill="FFFFFF" w:themeFill="background1"/>
        <w:spacing w:after="200"/>
        <w:rPr>
          <w:rFonts w:ascii="David" w:hAnsi="David"/>
          <w:sz w:val="24"/>
        </w:rPr>
      </w:pPr>
      <w:r>
        <w:rPr>
          <w:rFonts w:ascii="David" w:hAnsi="David" w:hint="cs"/>
          <w:sz w:val="24"/>
          <w:rtl/>
        </w:rPr>
        <w:t xml:space="preserve">במסגרת פתיחת תיק החיבור יבדקו הפעולות הנדרשות ברשת על מנת לאפשר את החיבור. </w:t>
      </w:r>
      <w:r w:rsidR="00685A43">
        <w:rPr>
          <w:rFonts w:ascii="David" w:hAnsi="David" w:hint="cs"/>
          <w:sz w:val="24"/>
          <w:rtl/>
        </w:rPr>
        <w:t xml:space="preserve">מהות הבדיקה איננה לוודא </w:t>
      </w:r>
      <w:r w:rsidR="00685A43" w:rsidRPr="00685A43">
        <w:rPr>
          <w:rFonts w:ascii="David" w:hAnsi="David" w:hint="cs"/>
          <w:b/>
          <w:bCs/>
          <w:sz w:val="24"/>
          <w:rtl/>
        </w:rPr>
        <w:t xml:space="preserve">האם ניתן </w:t>
      </w:r>
      <w:r w:rsidR="00685A43">
        <w:rPr>
          <w:rFonts w:ascii="David" w:hAnsi="David" w:hint="cs"/>
          <w:sz w:val="24"/>
          <w:rtl/>
        </w:rPr>
        <w:t xml:space="preserve">לחבר, אלא </w:t>
      </w:r>
      <w:r w:rsidR="00685A43" w:rsidRPr="00685A43">
        <w:rPr>
          <w:rFonts w:ascii="David" w:hAnsi="David" w:hint="cs"/>
          <w:b/>
          <w:bCs/>
          <w:sz w:val="24"/>
          <w:rtl/>
        </w:rPr>
        <w:t>מה נדרש לעשות על מנת לאפשר</w:t>
      </w:r>
      <w:r w:rsidR="00685A43">
        <w:rPr>
          <w:rFonts w:ascii="David" w:hAnsi="David" w:hint="cs"/>
          <w:sz w:val="24"/>
          <w:rtl/>
        </w:rPr>
        <w:t xml:space="preserve"> את החיבור.</w:t>
      </w:r>
      <w:r w:rsidR="0088571E">
        <w:rPr>
          <w:rFonts w:ascii="David" w:hAnsi="David" w:hint="cs"/>
          <w:sz w:val="24"/>
          <w:rtl/>
        </w:rPr>
        <w:t xml:space="preserve"> כלומר, הבדיקה נועדה לכוון את ההשקעות הנדרשות ברשת. </w:t>
      </w:r>
    </w:p>
    <w:p w14:paraId="473F77E1" w14:textId="6FBF0D22" w:rsidR="0050536A" w:rsidRDefault="0088571E" w:rsidP="002B62FF">
      <w:pPr>
        <w:pStyle w:val="a3"/>
        <w:numPr>
          <w:ilvl w:val="0"/>
          <w:numId w:val="2"/>
        </w:numPr>
        <w:shd w:val="clear" w:color="auto" w:fill="FFFFFF" w:themeFill="background1"/>
        <w:spacing w:after="200"/>
        <w:rPr>
          <w:rFonts w:ascii="David" w:hAnsi="David"/>
          <w:sz w:val="24"/>
        </w:rPr>
      </w:pPr>
      <w:r>
        <w:rPr>
          <w:rFonts w:ascii="David" w:hAnsi="David" w:hint="cs"/>
          <w:sz w:val="24"/>
          <w:rtl/>
        </w:rPr>
        <w:t xml:space="preserve">לאור השאיפה לאפשר את החיבורים, הוסרו מאמות המידה מגבלות לחיבור שנכללו בהליכים התחרותיים הקודמים כגון מגבלת עומס על השנאים ומגבלת מרחק מהרשת. </w:t>
      </w:r>
      <w:r w:rsidR="002435D1">
        <w:rPr>
          <w:rFonts w:ascii="David" w:hAnsi="David" w:hint="cs"/>
          <w:sz w:val="24"/>
          <w:rtl/>
        </w:rPr>
        <w:t xml:space="preserve">כלומר, החברה </w:t>
      </w:r>
      <w:r w:rsidR="002435D1">
        <w:rPr>
          <w:rFonts w:ascii="David" w:hAnsi="David" w:hint="cs"/>
          <w:sz w:val="24"/>
          <w:rtl/>
        </w:rPr>
        <w:lastRenderedPageBreak/>
        <w:t>נדרשת לעשות את מירב המאמצים על מנת לאפשר את החיבורים</w:t>
      </w:r>
      <w:r w:rsidR="00A106EA">
        <w:rPr>
          <w:rFonts w:ascii="David" w:hAnsi="David" w:hint="cs"/>
          <w:sz w:val="24"/>
          <w:rtl/>
        </w:rPr>
        <w:t>.</w:t>
      </w:r>
      <w:r w:rsidR="00772E99">
        <w:rPr>
          <w:rFonts w:ascii="David" w:hAnsi="David" w:hint="cs"/>
          <w:sz w:val="24"/>
          <w:rtl/>
        </w:rPr>
        <w:t xml:space="preserve"> ככל שנדרשת השקעה ברשת על מנת לחבר את המתקנים, בקשת החיבור תסייע בהכוונת ההשקעה הנדרשת במסגרת </w:t>
      </w:r>
      <w:proofErr w:type="spellStart"/>
      <w:r w:rsidR="00772E99">
        <w:rPr>
          <w:rFonts w:ascii="David" w:hAnsi="David" w:hint="cs"/>
          <w:sz w:val="24"/>
          <w:rtl/>
        </w:rPr>
        <w:t>תוכנית</w:t>
      </w:r>
      <w:proofErr w:type="spellEnd"/>
      <w:r w:rsidR="00772E99">
        <w:rPr>
          <w:rFonts w:ascii="David" w:hAnsi="David" w:hint="cs"/>
          <w:sz w:val="24"/>
          <w:rtl/>
        </w:rPr>
        <w:t xml:space="preserve"> פיתוח רשת החלוקה.</w:t>
      </w:r>
    </w:p>
    <w:p w14:paraId="68E6DB43" w14:textId="77777777" w:rsidR="004B765D" w:rsidRPr="0088571E" w:rsidRDefault="00A106EA" w:rsidP="002B62FF">
      <w:pPr>
        <w:pStyle w:val="a3"/>
        <w:numPr>
          <w:ilvl w:val="0"/>
          <w:numId w:val="2"/>
        </w:numPr>
        <w:shd w:val="clear" w:color="auto" w:fill="FFFFFF" w:themeFill="background1"/>
        <w:spacing w:after="200"/>
        <w:rPr>
          <w:rFonts w:ascii="David" w:hAnsi="David"/>
          <w:sz w:val="24"/>
        </w:rPr>
      </w:pPr>
      <w:r>
        <w:rPr>
          <w:rFonts w:ascii="David" w:hAnsi="David" w:hint="cs"/>
          <w:sz w:val="24"/>
          <w:rtl/>
        </w:rPr>
        <w:t>אמות המידה מגדירות מועדים נורמטיביים לחיבור:</w:t>
      </w:r>
    </w:p>
    <w:p w14:paraId="7B768216" w14:textId="77777777" w:rsidR="00A106EA" w:rsidRDefault="004B765D"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 xml:space="preserve">ככלל, המחלק נדרש לאפשר את החיבור בתוך 180 יום. </w:t>
      </w:r>
      <w:r w:rsidR="00A106EA">
        <w:rPr>
          <w:rFonts w:ascii="David" w:hAnsi="David" w:hint="cs"/>
          <w:sz w:val="24"/>
          <w:rtl/>
        </w:rPr>
        <w:t>למעט המקרים המפורטים להלן:</w:t>
      </w:r>
    </w:p>
    <w:p w14:paraId="0C6983A7" w14:textId="77777777" w:rsidR="004B765D" w:rsidRDefault="004B765D"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 xml:space="preserve">במקרה של חיבור חדש או </w:t>
      </w:r>
      <w:r w:rsidR="00B60201">
        <w:rPr>
          <w:rFonts w:ascii="David" w:hAnsi="David" w:hint="cs"/>
          <w:sz w:val="24"/>
          <w:rtl/>
        </w:rPr>
        <w:t xml:space="preserve">של </w:t>
      </w:r>
      <w:r>
        <w:rPr>
          <w:rFonts w:ascii="David" w:hAnsi="David" w:hint="cs"/>
          <w:sz w:val="24"/>
          <w:rtl/>
        </w:rPr>
        <w:t>הגדלת חיבור במתח גבוה, אם נדרש</w:t>
      </w:r>
      <w:r w:rsidR="00B60201">
        <w:rPr>
          <w:rFonts w:ascii="David" w:hAnsi="David" w:hint="cs"/>
          <w:sz w:val="24"/>
          <w:rtl/>
        </w:rPr>
        <w:t>ות פעולות ברשת לצורך מתן מענה לבקשה</w:t>
      </w:r>
      <w:r w:rsidR="00685A43">
        <w:rPr>
          <w:rFonts w:ascii="David" w:hAnsi="David" w:hint="cs"/>
          <w:sz w:val="24"/>
          <w:rtl/>
        </w:rPr>
        <w:t xml:space="preserve"> ומשך הזמן הצפוי להשגת האישורים ולביצוע הפעולות ארוך מ 180 יום</w:t>
      </w:r>
      <w:r w:rsidR="00B60201">
        <w:rPr>
          <w:rFonts w:ascii="David" w:hAnsi="David" w:hint="cs"/>
          <w:sz w:val="24"/>
          <w:rtl/>
        </w:rPr>
        <w:t>, המחלק יאפשר את החיבור בתוך שנה.</w:t>
      </w:r>
    </w:p>
    <w:p w14:paraId="46EC424F" w14:textId="77777777" w:rsidR="00A106EA" w:rsidRDefault="00A106EA"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 xml:space="preserve">במקרה של מתקן בהספק העולה על 16 </w:t>
      </w:r>
      <w:r>
        <w:rPr>
          <w:rFonts w:ascii="David" w:hAnsi="David"/>
          <w:sz w:val="24"/>
        </w:rPr>
        <w:t>MW</w:t>
      </w:r>
      <w:r>
        <w:rPr>
          <w:rFonts w:ascii="David" w:hAnsi="David" w:hint="cs"/>
          <w:sz w:val="24"/>
          <w:rtl/>
        </w:rPr>
        <w:t xml:space="preserve">, שעבורו הרשות </w:t>
      </w:r>
      <w:proofErr w:type="spellStart"/>
      <w:r>
        <w:rPr>
          <w:rFonts w:ascii="David" w:hAnsi="David" w:hint="cs"/>
          <w:sz w:val="24"/>
          <w:rtl/>
        </w:rPr>
        <w:t>איפשרה</w:t>
      </w:r>
      <w:proofErr w:type="spellEnd"/>
      <w:r>
        <w:rPr>
          <w:rFonts w:ascii="David" w:hAnsi="David" w:hint="cs"/>
          <w:sz w:val="24"/>
          <w:rtl/>
        </w:rPr>
        <w:t xml:space="preserve"> באמות המידה </w:t>
      </w:r>
      <w:proofErr w:type="spellStart"/>
      <w:r>
        <w:rPr>
          <w:rFonts w:ascii="David" w:hAnsi="David" w:hint="cs"/>
          <w:sz w:val="24"/>
          <w:rtl/>
        </w:rPr>
        <w:t>רבוי</w:t>
      </w:r>
      <w:proofErr w:type="spellEnd"/>
      <w:r>
        <w:rPr>
          <w:rFonts w:ascii="David" w:hAnsi="David" w:hint="cs"/>
          <w:sz w:val="24"/>
          <w:rtl/>
        </w:rPr>
        <w:t xml:space="preserve"> חיבורים למתח גבוה ונדרשת הקמת </w:t>
      </w:r>
      <w:proofErr w:type="spellStart"/>
      <w:r>
        <w:rPr>
          <w:rFonts w:ascii="David" w:hAnsi="David" w:hint="cs"/>
          <w:sz w:val="24"/>
          <w:rtl/>
        </w:rPr>
        <w:t>תחמ״ש</w:t>
      </w:r>
      <w:proofErr w:type="spellEnd"/>
      <w:r>
        <w:rPr>
          <w:rFonts w:ascii="David" w:hAnsi="David" w:hint="cs"/>
          <w:sz w:val="24"/>
          <w:rtl/>
        </w:rPr>
        <w:t xml:space="preserve"> על מנת לאפשר את החיבורים למתח גבוה, המועד הנורמטיבי לחיבור הוא 3 שנים.</w:t>
      </w:r>
    </w:p>
    <w:p w14:paraId="70B8A3B8" w14:textId="77777777" w:rsidR="00A106EA" w:rsidRDefault="00A106EA"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במקרה של שילוב מתקן בחיבור קיים, ללא הגדלת חיבור, וללא הזרמת אנרגיה מחוץ למקום הצרכנות, המחלק יאפשר את שילוב המתקן בתוך 45 ימים.</w:t>
      </w:r>
    </w:p>
    <w:p w14:paraId="766DAD92" w14:textId="77777777" w:rsidR="00604A55" w:rsidRDefault="00604A55"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אם משך הזמן האפשרי להפעלה מסחרית ארוך ממשך החיבור הנורמטיבי (כגון במקרה של מתקני יצור בגז), המחלק רשאי, בכפוף לתיאום עם הצרכן להאריך את משך הזמן לחיבור מעבר לשנה עד למשך ההפעלה המסחרית.</w:t>
      </w:r>
    </w:p>
    <w:p w14:paraId="68A8B13F" w14:textId="31740E56" w:rsidR="00604A55" w:rsidRPr="00604A55" w:rsidRDefault="00604A55" w:rsidP="002B62FF">
      <w:pPr>
        <w:pStyle w:val="a3"/>
        <w:numPr>
          <w:ilvl w:val="0"/>
          <w:numId w:val="1"/>
        </w:numPr>
        <w:shd w:val="clear" w:color="auto" w:fill="FFFFFF" w:themeFill="background1"/>
        <w:spacing w:after="200"/>
        <w:rPr>
          <w:rFonts w:ascii="David" w:hAnsi="David"/>
          <w:sz w:val="24"/>
        </w:rPr>
      </w:pPr>
      <w:r>
        <w:rPr>
          <w:rFonts w:ascii="David" w:hAnsi="David" w:hint="cs"/>
          <w:sz w:val="24"/>
          <w:rtl/>
        </w:rPr>
        <w:t>המועדים הנורמטיביים כוללים הן את משך הזמן הנדרש להשגת האישורים לפעולות ברשת והן את ביצוע הפעולות.</w:t>
      </w:r>
      <w:r w:rsidR="003A3C5B">
        <w:rPr>
          <w:rFonts w:ascii="David" w:hAnsi="David" w:hint="cs"/>
          <w:sz w:val="24"/>
          <w:rtl/>
        </w:rPr>
        <w:t xml:space="preserve"> </w:t>
      </w:r>
    </w:p>
    <w:p w14:paraId="2AA4BDCA" w14:textId="77777777" w:rsidR="00A106EA" w:rsidRDefault="00A106EA" w:rsidP="002B62FF">
      <w:pPr>
        <w:pStyle w:val="a3"/>
        <w:numPr>
          <w:ilvl w:val="0"/>
          <w:numId w:val="1"/>
        </w:numPr>
        <w:shd w:val="clear" w:color="auto" w:fill="FFFFFF" w:themeFill="background1"/>
        <w:spacing w:after="200"/>
        <w:rPr>
          <w:rFonts w:ascii="David" w:hAnsi="David"/>
          <w:sz w:val="24"/>
        </w:rPr>
      </w:pPr>
      <w:r>
        <w:rPr>
          <w:rFonts w:ascii="David" w:hAnsi="David" w:hint="cs"/>
          <w:sz w:val="24"/>
          <w:rtl/>
        </w:rPr>
        <w:t xml:space="preserve">אמות המידה קובעות כללים למקרה </w:t>
      </w:r>
      <w:r w:rsidR="00604A55">
        <w:rPr>
          <w:rFonts w:ascii="David" w:hAnsi="David" w:hint="cs"/>
          <w:sz w:val="24"/>
          <w:rtl/>
        </w:rPr>
        <w:t xml:space="preserve">החריג </w:t>
      </w:r>
      <w:r>
        <w:rPr>
          <w:rFonts w:ascii="David" w:hAnsi="David" w:hint="cs"/>
          <w:sz w:val="24"/>
          <w:rtl/>
        </w:rPr>
        <w:t>שבו המחלק סבור כי לא ניתן לאפשר את החיבור בפרק הזמן הנורמטיבי:</w:t>
      </w:r>
    </w:p>
    <w:p w14:paraId="0D11CA8C" w14:textId="77777777" w:rsidR="00A106EA" w:rsidRDefault="00A106EA"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המחלק ינמק את הפעולות הנדרשות על מנת לאפשר את החיבור (״אי עמידה במועד נורמטיבי לחיבור״) וינמק מדוע לא ניתן להשלים אותן במועד.</w:t>
      </w:r>
    </w:p>
    <w:p w14:paraId="7E94205E" w14:textId="77777777" w:rsidR="00A106EA" w:rsidRDefault="00A106EA"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המחלק ישלח עותק מתשובתו ליו״ר הרשות ולשר ויפרסם את תשובתו באתר האינטרנט.</w:t>
      </w:r>
      <w:r w:rsidR="000B31F6">
        <w:rPr>
          <w:rFonts w:ascii="David" w:hAnsi="David" w:hint="cs"/>
          <w:sz w:val="24"/>
          <w:rtl/>
        </w:rPr>
        <w:t xml:space="preserve"> </w:t>
      </w:r>
    </w:p>
    <w:p w14:paraId="13AAA93E" w14:textId="77777777" w:rsidR="00A106EA" w:rsidRDefault="00A106EA"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המחלק ישיב למבקש את דמי הבקשה.</w:t>
      </w:r>
    </w:p>
    <w:p w14:paraId="152B6301" w14:textId="77777777" w:rsidR="00A106EA" w:rsidRDefault="00A106EA"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המחלק יפרט מהו ההספק הנורמטיבי אותו ניתן לחבר במועד הנורמטיבי ויאפשר למבקש לעדכן את בקשתו בהתאם.</w:t>
      </w:r>
    </w:p>
    <w:p w14:paraId="3C81C8AC" w14:textId="4C56BA81" w:rsidR="00A106EA" w:rsidRDefault="00A106EA"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 xml:space="preserve">בתיאום עם המבקש, המחלק </w:t>
      </w:r>
      <w:r w:rsidR="00F10484">
        <w:rPr>
          <w:rFonts w:ascii="David" w:hAnsi="David" w:hint="cs"/>
          <w:sz w:val="24"/>
          <w:rtl/>
        </w:rPr>
        <w:t xml:space="preserve">יבצע את החיבור </w:t>
      </w:r>
      <w:r w:rsidR="003A3C5B">
        <w:rPr>
          <w:rFonts w:ascii="David" w:hAnsi="David" w:hint="cs"/>
          <w:sz w:val="24"/>
          <w:rtl/>
        </w:rPr>
        <w:t xml:space="preserve">או את הגדלת החיבור </w:t>
      </w:r>
      <w:r w:rsidR="00F10484">
        <w:rPr>
          <w:rFonts w:ascii="David" w:hAnsi="David" w:hint="cs"/>
          <w:sz w:val="24"/>
          <w:rtl/>
        </w:rPr>
        <w:t>אף שהמועד עולה על המועד הנורמטיבי.</w:t>
      </w:r>
    </w:p>
    <w:p w14:paraId="59FC47DF" w14:textId="77777777" w:rsidR="00F10484" w:rsidRDefault="00F10484" w:rsidP="002B62FF">
      <w:pPr>
        <w:pStyle w:val="a3"/>
        <w:numPr>
          <w:ilvl w:val="0"/>
          <w:numId w:val="1"/>
        </w:numPr>
        <w:shd w:val="clear" w:color="auto" w:fill="FFFFFF" w:themeFill="background1"/>
        <w:spacing w:after="200"/>
        <w:rPr>
          <w:rFonts w:ascii="David" w:hAnsi="David"/>
          <w:sz w:val="24"/>
        </w:rPr>
      </w:pPr>
      <w:r>
        <w:rPr>
          <w:rFonts w:ascii="David" w:hAnsi="David" w:hint="cs"/>
          <w:sz w:val="24"/>
          <w:rtl/>
        </w:rPr>
        <w:t>אמות המידה קובעות גם כללים לבחינת זכאות המבקש לתעריף. המבקש יבחן:</w:t>
      </w:r>
    </w:p>
    <w:p w14:paraId="3E5E2A9A" w14:textId="77777777" w:rsidR="00F10484" w:rsidRDefault="00F10484"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ההספק המותקן המבוקש קטן מהמכסה הפנויה לתעריף המבוקש</w:t>
      </w:r>
    </w:p>
    <w:p w14:paraId="3D9521B3" w14:textId="77777777" w:rsidR="00F10484" w:rsidRDefault="00F10484"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המבקש עומד בתנאים לזכאות לתעריף אותם קבע המבקש (לדוגמא, בבקשה לתעריף מתקן סולארי קטן מ 100 ק״ו המבקש יבחן האם המתקן מותקן על גג וההספק המותקן קטן מ 100 ק״ו)</w:t>
      </w:r>
    </w:p>
    <w:p w14:paraId="1D3A9C02" w14:textId="77777777" w:rsidR="00F10484" w:rsidRDefault="00F10484"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lastRenderedPageBreak/>
        <w:t>המבקש יוודא כי משך הזמן האפשרי להקמה קצר ממשך הזמן להפעלה המסחרי הקבוע לתעריף המבוקש.</w:t>
      </w:r>
    </w:p>
    <w:p w14:paraId="6C7FB33E" w14:textId="77777777" w:rsidR="00604A55" w:rsidRDefault="00604A55" w:rsidP="002B62FF">
      <w:pPr>
        <w:pStyle w:val="a3"/>
        <w:numPr>
          <w:ilvl w:val="0"/>
          <w:numId w:val="1"/>
        </w:numPr>
        <w:shd w:val="clear" w:color="auto" w:fill="FFFFFF" w:themeFill="background1"/>
        <w:spacing w:after="200"/>
        <w:rPr>
          <w:rFonts w:ascii="David" w:hAnsi="David"/>
          <w:sz w:val="24"/>
        </w:rPr>
      </w:pPr>
      <w:r>
        <w:rPr>
          <w:rFonts w:ascii="David" w:hAnsi="David" w:hint="cs"/>
          <w:sz w:val="24"/>
          <w:rtl/>
        </w:rPr>
        <w:t>על מנת לאפשר את החיבור, המחלק רשאי לקבוע בתשובתו אחת או יותר המגבלות הבאות:</w:t>
      </w:r>
    </w:p>
    <w:p w14:paraId="7A0C4C67" w14:textId="363DC8B8" w:rsidR="00604A55" w:rsidRDefault="00604A55"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הגבלת השעות בהן ניתן להזרים את האנרגיה לרשת (עד 100 שעות</w:t>
      </w:r>
      <w:r w:rsidR="003A3C5B">
        <w:rPr>
          <w:rFonts w:ascii="David" w:hAnsi="David" w:hint="cs"/>
          <w:sz w:val="24"/>
          <w:rtl/>
        </w:rPr>
        <w:t xml:space="preserve"> הגבלה בשנה</w:t>
      </w:r>
      <w:r>
        <w:rPr>
          <w:rFonts w:ascii="David" w:hAnsi="David" w:hint="cs"/>
          <w:sz w:val="24"/>
          <w:rtl/>
        </w:rPr>
        <w:t>).</w:t>
      </w:r>
    </w:p>
    <w:p w14:paraId="44DC076D" w14:textId="77777777" w:rsidR="00604A55" w:rsidRDefault="00604A55"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הגבלת הספק ההזרמה לרשת, בכפוף לכך שבקשת הצרכן כללה הספק הזרמה קטן מההספק המותקן ובכפוף להתקנת ממסר הספק חוזר.</w:t>
      </w:r>
    </w:p>
    <w:p w14:paraId="4815ABC0" w14:textId="77777777" w:rsidR="00604A55" w:rsidRDefault="00604A55"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דרישה לשילוב הגנות במתקן.</w:t>
      </w:r>
    </w:p>
    <w:p w14:paraId="026AC5B6" w14:textId="77777777" w:rsidR="00F10484" w:rsidRDefault="00F10484" w:rsidP="002B62FF">
      <w:pPr>
        <w:pStyle w:val="a3"/>
        <w:numPr>
          <w:ilvl w:val="0"/>
          <w:numId w:val="1"/>
        </w:numPr>
        <w:shd w:val="clear" w:color="auto" w:fill="FFFFFF" w:themeFill="background1"/>
        <w:spacing w:after="200"/>
        <w:rPr>
          <w:rFonts w:ascii="David" w:hAnsi="David"/>
          <w:sz w:val="24"/>
        </w:rPr>
      </w:pPr>
      <w:r>
        <w:rPr>
          <w:rFonts w:ascii="David" w:hAnsi="David" w:hint="cs"/>
          <w:sz w:val="24"/>
          <w:rtl/>
        </w:rPr>
        <w:t>במקרה שבו לא מתקיים אחד או יותר מהכללים למתן אישור הזכאות לתעריף, המחלק יפעל באופן הבא:</w:t>
      </w:r>
    </w:p>
    <w:p w14:paraId="552F8C3E" w14:textId="77777777" w:rsidR="00F10484" w:rsidRDefault="00F10484"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המחלק יעדכן את המבקש בתשובתו כי הוא אינו זכאי לתעריף</w:t>
      </w:r>
    </w:p>
    <w:p w14:paraId="1C23F80D" w14:textId="77777777" w:rsidR="00F10484" w:rsidRDefault="00F10484"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 xml:space="preserve">המחלק יודיע למבקש מהו ההספק המותקן </w:t>
      </w:r>
      <w:proofErr w:type="spellStart"/>
      <w:r>
        <w:rPr>
          <w:rFonts w:ascii="David" w:hAnsi="David" w:hint="cs"/>
          <w:sz w:val="24"/>
          <w:rtl/>
        </w:rPr>
        <w:t>המירבי</w:t>
      </w:r>
      <w:proofErr w:type="spellEnd"/>
      <w:r>
        <w:rPr>
          <w:rFonts w:ascii="David" w:hAnsi="David" w:hint="cs"/>
          <w:sz w:val="24"/>
          <w:rtl/>
        </w:rPr>
        <w:t xml:space="preserve"> שעבורו יוכל להיות זכאי לתעריף ויאפשר לו לעדכן את הבקשה בהתאם.</w:t>
      </w:r>
    </w:p>
    <w:p w14:paraId="2AEFC6D1" w14:textId="7B4A1D39" w:rsidR="00F10484" w:rsidRPr="00604A55" w:rsidRDefault="00F10484" w:rsidP="002B62FF">
      <w:pPr>
        <w:pStyle w:val="a3"/>
        <w:numPr>
          <w:ilvl w:val="1"/>
          <w:numId w:val="1"/>
        </w:numPr>
        <w:shd w:val="clear" w:color="auto" w:fill="FFFFFF" w:themeFill="background1"/>
        <w:spacing w:after="200"/>
        <w:rPr>
          <w:rFonts w:ascii="David" w:hAnsi="David"/>
          <w:sz w:val="24"/>
        </w:rPr>
      </w:pPr>
      <w:r>
        <w:rPr>
          <w:rFonts w:ascii="David" w:hAnsi="David" w:hint="cs"/>
          <w:sz w:val="24"/>
          <w:rtl/>
        </w:rPr>
        <w:t xml:space="preserve">המחלק, בתיאום עם המבקש, יאפשר את ביצוע החיבור </w:t>
      </w:r>
      <w:r w:rsidR="003A3C5B">
        <w:rPr>
          <w:rFonts w:ascii="David" w:hAnsi="David" w:hint="cs"/>
          <w:sz w:val="24"/>
          <w:rtl/>
        </w:rPr>
        <w:t xml:space="preserve">או הגדלת החיבור </w:t>
      </w:r>
      <w:r w:rsidR="00604A55">
        <w:rPr>
          <w:rFonts w:ascii="David" w:hAnsi="David" w:hint="cs"/>
          <w:sz w:val="24"/>
          <w:rtl/>
        </w:rPr>
        <w:t>גם ללא זכאות לתעריף.</w:t>
      </w:r>
    </w:p>
    <w:p w14:paraId="4BAB0D54" w14:textId="57011222" w:rsidR="002006F9" w:rsidRPr="00604A55" w:rsidRDefault="00685A43" w:rsidP="003A3C5B">
      <w:pPr>
        <w:pStyle w:val="a3"/>
        <w:numPr>
          <w:ilvl w:val="0"/>
          <w:numId w:val="1"/>
        </w:numPr>
        <w:shd w:val="clear" w:color="auto" w:fill="FFFFFF" w:themeFill="background1"/>
        <w:spacing w:after="200"/>
        <w:rPr>
          <w:rFonts w:ascii="David" w:hAnsi="David"/>
          <w:sz w:val="24"/>
        </w:rPr>
      </w:pPr>
      <w:r>
        <w:rPr>
          <w:rFonts w:ascii="David" w:hAnsi="David" w:hint="cs"/>
          <w:sz w:val="24"/>
          <w:rtl/>
        </w:rPr>
        <w:t xml:space="preserve">הרשות שוקלת קביעת תמריץ </w:t>
      </w:r>
      <w:r w:rsidR="003A3C5B">
        <w:rPr>
          <w:rFonts w:ascii="David" w:hAnsi="David" w:hint="cs"/>
          <w:sz w:val="24"/>
          <w:rtl/>
        </w:rPr>
        <w:t>לבעלי רישיונות חלוקה</w:t>
      </w:r>
      <w:r>
        <w:rPr>
          <w:rFonts w:ascii="David" w:hAnsi="David" w:hint="cs"/>
          <w:sz w:val="24"/>
          <w:rtl/>
        </w:rPr>
        <w:t xml:space="preserve"> ביחס למספר המתקנים שהחברה תחב</w:t>
      </w:r>
      <w:r w:rsidR="00604A55">
        <w:rPr>
          <w:rFonts w:ascii="David" w:hAnsi="David" w:hint="cs"/>
          <w:sz w:val="24"/>
          <w:rtl/>
        </w:rPr>
        <w:t>ר בפרק הזמן הנורמטיבי ומבקשת את התייחסות הציבור לאפשרות זו</w:t>
      </w:r>
      <w:r w:rsidR="003A3C5B">
        <w:rPr>
          <w:rFonts w:ascii="David" w:hAnsi="David" w:hint="cs"/>
          <w:sz w:val="24"/>
          <w:rtl/>
        </w:rPr>
        <w:t xml:space="preserve"> ולאופן </w:t>
      </w:r>
      <w:proofErr w:type="spellStart"/>
      <w:r w:rsidR="003A3C5B">
        <w:rPr>
          <w:rFonts w:ascii="David" w:hAnsi="David" w:hint="cs"/>
          <w:sz w:val="24"/>
          <w:rtl/>
        </w:rPr>
        <w:t>התמרוץ</w:t>
      </w:r>
      <w:proofErr w:type="spellEnd"/>
      <w:r w:rsidR="00604A55">
        <w:rPr>
          <w:rFonts w:ascii="David" w:hAnsi="David" w:hint="cs"/>
          <w:sz w:val="24"/>
          <w:rtl/>
        </w:rPr>
        <w:t>.</w:t>
      </w:r>
    </w:p>
    <w:p w14:paraId="7C2B1B57" w14:textId="77777777" w:rsidR="000B31F6" w:rsidRPr="004B765D" w:rsidRDefault="000B31F6" w:rsidP="002B62FF">
      <w:pPr>
        <w:pStyle w:val="a3"/>
        <w:numPr>
          <w:ilvl w:val="0"/>
          <w:numId w:val="2"/>
        </w:numPr>
        <w:shd w:val="clear" w:color="auto" w:fill="FFFFFF" w:themeFill="background1"/>
        <w:spacing w:after="200"/>
        <w:rPr>
          <w:rFonts w:ascii="David" w:hAnsi="David"/>
          <w:sz w:val="24"/>
        </w:rPr>
      </w:pPr>
      <w:r>
        <w:rPr>
          <w:rFonts w:ascii="David" w:hAnsi="David" w:hint="cs"/>
          <w:sz w:val="24"/>
          <w:rtl/>
        </w:rPr>
        <w:t>לאור הבדיקות הנדרשות טרם מתן תשובה, פתיחת התיק כרוכה בתשלום הן למתקנים במתח נמוך והן למתקנים במתח גבוה.</w:t>
      </w:r>
    </w:p>
    <w:p w14:paraId="1CC4D1EB" w14:textId="77777777" w:rsidR="002006F9" w:rsidRPr="0088571E" w:rsidRDefault="00604A55" w:rsidP="002B62FF">
      <w:pPr>
        <w:pStyle w:val="a3"/>
        <w:numPr>
          <w:ilvl w:val="0"/>
          <w:numId w:val="2"/>
        </w:numPr>
        <w:shd w:val="clear" w:color="auto" w:fill="FFFFFF" w:themeFill="background1"/>
        <w:spacing w:after="200"/>
        <w:rPr>
          <w:rFonts w:ascii="David" w:hAnsi="David"/>
          <w:sz w:val="24"/>
        </w:rPr>
      </w:pPr>
      <w:r>
        <w:rPr>
          <w:rFonts w:ascii="David" w:hAnsi="David" w:hint="cs"/>
          <w:sz w:val="24"/>
          <w:rtl/>
        </w:rPr>
        <w:t xml:space="preserve">אמות המידה כוללות מספר </w:t>
      </w:r>
      <w:r w:rsidR="00A752AC" w:rsidRPr="0088571E">
        <w:rPr>
          <w:rFonts w:ascii="David" w:hAnsi="David" w:hint="cs"/>
          <w:sz w:val="24"/>
          <w:rtl/>
        </w:rPr>
        <w:t>הקלות בהליך הגשת הבקשה:</w:t>
      </w:r>
    </w:p>
    <w:p w14:paraId="45B5DAD8" w14:textId="77777777" w:rsidR="00604A55" w:rsidRPr="00604A55" w:rsidRDefault="00604A55" w:rsidP="002B62FF">
      <w:pPr>
        <w:pStyle w:val="a3"/>
        <w:numPr>
          <w:ilvl w:val="0"/>
          <w:numId w:val="4"/>
        </w:numPr>
        <w:shd w:val="clear" w:color="auto" w:fill="FFFFFF" w:themeFill="background1"/>
        <w:spacing w:after="200"/>
        <w:rPr>
          <w:rFonts w:ascii="David" w:hAnsi="David"/>
          <w:sz w:val="24"/>
        </w:rPr>
      </w:pPr>
      <w:r>
        <w:rPr>
          <w:rFonts w:ascii="David" w:hAnsi="David" w:hint="cs"/>
          <w:sz w:val="24"/>
          <w:rtl/>
        </w:rPr>
        <w:t>הרשות מבטלת את הדרישה לסקר היתכנות לפני פתיחת תיק למתקן במתח גבוה.</w:t>
      </w:r>
    </w:p>
    <w:p w14:paraId="6C996C54" w14:textId="77777777" w:rsidR="00A752AC" w:rsidRDefault="00A752AC" w:rsidP="002B62FF">
      <w:pPr>
        <w:pStyle w:val="a3"/>
        <w:numPr>
          <w:ilvl w:val="0"/>
          <w:numId w:val="4"/>
        </w:numPr>
        <w:shd w:val="clear" w:color="auto" w:fill="FFFFFF" w:themeFill="background1"/>
        <w:spacing w:after="200"/>
        <w:rPr>
          <w:rFonts w:ascii="David" w:hAnsi="David"/>
          <w:sz w:val="24"/>
        </w:rPr>
      </w:pPr>
      <w:r>
        <w:rPr>
          <w:rFonts w:ascii="David" w:hAnsi="David" w:hint="cs"/>
          <w:sz w:val="24"/>
          <w:rtl/>
        </w:rPr>
        <w:t>החברה מחויבת לזמן את הצרכן בתוך 7 ימים (במקום 30 יום כיום) מרגע הרישום באתר.</w:t>
      </w:r>
    </w:p>
    <w:p w14:paraId="54DDC6E1" w14:textId="77777777" w:rsidR="00A752AC" w:rsidRDefault="00A752AC" w:rsidP="002B62FF">
      <w:pPr>
        <w:pStyle w:val="a3"/>
        <w:numPr>
          <w:ilvl w:val="0"/>
          <w:numId w:val="4"/>
        </w:numPr>
        <w:shd w:val="clear" w:color="auto" w:fill="FFFFFF" w:themeFill="background1"/>
        <w:spacing w:after="200"/>
        <w:rPr>
          <w:rFonts w:ascii="David" w:hAnsi="David"/>
          <w:sz w:val="24"/>
        </w:rPr>
      </w:pPr>
      <w:r>
        <w:rPr>
          <w:rFonts w:ascii="David" w:hAnsi="David" w:hint="cs"/>
          <w:sz w:val="24"/>
          <w:rtl/>
        </w:rPr>
        <w:t xml:space="preserve">החברה נדרשת לאפשר בעתיד העברה של המסמכים באמצעות האינטרנט. דרישה זו תיושם רק במחצית שנת 2019 על מנת לאפשר התאמה של מערכות </w:t>
      </w:r>
      <w:proofErr w:type="spellStart"/>
      <w:r>
        <w:rPr>
          <w:rFonts w:ascii="David" w:hAnsi="David" w:hint="cs"/>
          <w:sz w:val="24"/>
          <w:rtl/>
        </w:rPr>
        <w:t>המיחשוב</w:t>
      </w:r>
      <w:proofErr w:type="spellEnd"/>
      <w:r>
        <w:rPr>
          <w:rFonts w:ascii="David" w:hAnsi="David" w:hint="cs"/>
          <w:sz w:val="24"/>
          <w:rtl/>
        </w:rPr>
        <w:t>.</w:t>
      </w:r>
    </w:p>
    <w:p w14:paraId="5B238306" w14:textId="77777777" w:rsidR="00A752AC" w:rsidRDefault="00A752AC" w:rsidP="002B62FF">
      <w:pPr>
        <w:pStyle w:val="a3"/>
        <w:numPr>
          <w:ilvl w:val="0"/>
          <w:numId w:val="4"/>
        </w:numPr>
        <w:shd w:val="clear" w:color="auto" w:fill="FFFFFF" w:themeFill="background1"/>
        <w:spacing w:after="200"/>
        <w:rPr>
          <w:rFonts w:ascii="David" w:hAnsi="David"/>
          <w:sz w:val="24"/>
        </w:rPr>
      </w:pPr>
      <w:r>
        <w:rPr>
          <w:rFonts w:ascii="David" w:hAnsi="David" w:hint="cs"/>
          <w:sz w:val="24"/>
          <w:rtl/>
        </w:rPr>
        <w:t xml:space="preserve">ניתן להציג טופס 4 או טופס 2 רק בשלב </w:t>
      </w:r>
      <w:proofErr w:type="spellStart"/>
      <w:r>
        <w:rPr>
          <w:rFonts w:ascii="David" w:hAnsi="David" w:hint="cs"/>
          <w:sz w:val="24"/>
          <w:rtl/>
        </w:rPr>
        <w:t>הסינכרון</w:t>
      </w:r>
      <w:proofErr w:type="spellEnd"/>
      <w:r>
        <w:rPr>
          <w:rFonts w:ascii="David" w:hAnsi="David" w:hint="cs"/>
          <w:sz w:val="24"/>
          <w:rtl/>
        </w:rPr>
        <w:t xml:space="preserve"> לרשת ולא במועד הגשת הבקשה </w:t>
      </w:r>
      <w:r>
        <w:rPr>
          <w:rFonts w:ascii="David" w:hAnsi="David"/>
          <w:sz w:val="24"/>
          <w:rtl/>
        </w:rPr>
        <w:t>–</w:t>
      </w:r>
      <w:r>
        <w:rPr>
          <w:rFonts w:ascii="David" w:hAnsi="David" w:hint="cs"/>
          <w:sz w:val="24"/>
          <w:rtl/>
        </w:rPr>
        <w:t xml:space="preserve"> על מנת לאפשר הגשת בקשות לשילוב מתקנים סולאריים גם במקומות צרכנות הנמצאים בשלבי הקמה.</w:t>
      </w:r>
    </w:p>
    <w:p w14:paraId="7C665C7C" w14:textId="77777777" w:rsidR="00A752AC" w:rsidRPr="0088571E" w:rsidRDefault="00A752AC" w:rsidP="002B62FF">
      <w:pPr>
        <w:pStyle w:val="a3"/>
        <w:numPr>
          <w:ilvl w:val="0"/>
          <w:numId w:val="2"/>
        </w:numPr>
        <w:shd w:val="clear" w:color="auto" w:fill="FFFFFF" w:themeFill="background1"/>
        <w:spacing w:after="200"/>
        <w:rPr>
          <w:rFonts w:ascii="David" w:hAnsi="David"/>
          <w:sz w:val="24"/>
        </w:rPr>
      </w:pPr>
      <w:r w:rsidRPr="0088571E">
        <w:rPr>
          <w:rFonts w:ascii="David" w:hAnsi="David" w:hint="cs"/>
          <w:sz w:val="24"/>
          <w:rtl/>
        </w:rPr>
        <w:t xml:space="preserve">בדיקת מתקנים לצורך קבלת היתר הפעלה </w:t>
      </w:r>
      <w:r w:rsidRPr="0088571E">
        <w:rPr>
          <w:rFonts w:ascii="David" w:hAnsi="David"/>
          <w:sz w:val="24"/>
          <w:rtl/>
        </w:rPr>
        <w:t>–</w:t>
      </w:r>
      <w:r w:rsidRPr="0088571E">
        <w:rPr>
          <w:rFonts w:ascii="David" w:hAnsi="David" w:hint="cs"/>
          <w:sz w:val="24"/>
          <w:rtl/>
        </w:rPr>
        <w:t xml:space="preserve"> הצעת ההחלטה מאפשרת לבצע את הבדיקה באמצעות כל בודק בעל רישיון ולא רק באמצעות בודקים של ספק שירות חיוני.</w:t>
      </w:r>
    </w:p>
    <w:p w14:paraId="7DF7030B" w14:textId="559CFA2D" w:rsidR="00A752AC" w:rsidRPr="0088571E" w:rsidRDefault="0050536A" w:rsidP="002B62FF">
      <w:pPr>
        <w:pStyle w:val="a3"/>
        <w:numPr>
          <w:ilvl w:val="0"/>
          <w:numId w:val="2"/>
        </w:numPr>
        <w:shd w:val="clear" w:color="auto" w:fill="FFFFFF" w:themeFill="background1"/>
        <w:spacing w:after="200"/>
        <w:rPr>
          <w:rFonts w:ascii="David" w:hAnsi="David"/>
          <w:sz w:val="24"/>
        </w:rPr>
      </w:pPr>
      <w:r w:rsidRPr="0088571E">
        <w:rPr>
          <w:rFonts w:ascii="David" w:hAnsi="David" w:hint="cs"/>
          <w:sz w:val="24"/>
          <w:rtl/>
        </w:rPr>
        <w:t xml:space="preserve">מונים </w:t>
      </w:r>
      <w:r w:rsidRPr="0088571E">
        <w:rPr>
          <w:rFonts w:ascii="David" w:hAnsi="David"/>
          <w:sz w:val="24"/>
          <w:rtl/>
        </w:rPr>
        <w:t>–</w:t>
      </w:r>
      <w:r w:rsidRPr="0088571E">
        <w:rPr>
          <w:rFonts w:ascii="David" w:hAnsi="David" w:hint="cs"/>
          <w:sz w:val="24"/>
          <w:rtl/>
        </w:rPr>
        <w:t xml:space="preserve"> הצרכן רשאי לבקש התקנת מונה קריאה מרחוק, אולם אינו </w:t>
      </w:r>
      <w:proofErr w:type="spellStart"/>
      <w:r w:rsidRPr="0088571E">
        <w:rPr>
          <w:rFonts w:ascii="David" w:hAnsi="David" w:hint="cs"/>
          <w:sz w:val="24"/>
          <w:rtl/>
        </w:rPr>
        <w:t>מחוייב</w:t>
      </w:r>
      <w:proofErr w:type="spellEnd"/>
      <w:r w:rsidRPr="0088571E">
        <w:rPr>
          <w:rFonts w:ascii="David" w:hAnsi="David" w:hint="cs"/>
          <w:sz w:val="24"/>
          <w:rtl/>
        </w:rPr>
        <w:t xml:space="preserve"> </w:t>
      </w:r>
      <w:r w:rsidR="00772E99">
        <w:rPr>
          <w:rFonts w:ascii="David" w:hAnsi="David" w:hint="cs"/>
          <w:sz w:val="24"/>
          <w:rtl/>
        </w:rPr>
        <w:t>במונה רציף</w:t>
      </w:r>
      <w:r w:rsidRPr="0088571E">
        <w:rPr>
          <w:rFonts w:ascii="David" w:hAnsi="David" w:hint="cs"/>
          <w:sz w:val="24"/>
          <w:rtl/>
        </w:rPr>
        <w:t>.</w:t>
      </w:r>
      <w:r w:rsidR="00772E99">
        <w:rPr>
          <w:rFonts w:ascii="David" w:hAnsi="David" w:hint="cs"/>
          <w:sz w:val="24"/>
          <w:rtl/>
        </w:rPr>
        <w:t xml:space="preserve"> </w:t>
      </w:r>
    </w:p>
    <w:p w14:paraId="083CC2E6" w14:textId="77777777" w:rsidR="00685A43" w:rsidRDefault="00685A43" w:rsidP="002B62FF">
      <w:pPr>
        <w:pStyle w:val="a3"/>
        <w:numPr>
          <w:ilvl w:val="0"/>
          <w:numId w:val="2"/>
        </w:numPr>
        <w:shd w:val="clear" w:color="auto" w:fill="FFFFFF" w:themeFill="background1"/>
        <w:spacing w:after="200"/>
        <w:rPr>
          <w:rFonts w:ascii="David" w:hAnsi="David"/>
          <w:sz w:val="24"/>
        </w:rPr>
      </w:pPr>
      <w:r w:rsidRPr="0088571E">
        <w:rPr>
          <w:rFonts w:ascii="David" w:hAnsi="David" w:hint="cs"/>
          <w:sz w:val="24"/>
          <w:rtl/>
        </w:rPr>
        <w:t xml:space="preserve">תנאים טכניים למתקנים </w:t>
      </w:r>
      <w:r w:rsidRPr="0088571E">
        <w:rPr>
          <w:rFonts w:ascii="David" w:hAnsi="David"/>
          <w:sz w:val="24"/>
          <w:rtl/>
        </w:rPr>
        <w:t>–</w:t>
      </w:r>
      <w:r>
        <w:rPr>
          <w:rFonts w:ascii="David" w:hAnsi="David" w:hint="cs"/>
          <w:sz w:val="24"/>
          <w:rtl/>
        </w:rPr>
        <w:t xml:space="preserve"> התנאים הטכניים אינם מפורטים באמות המידה והם יפורסמו בנפרד על ידי מנהל </w:t>
      </w:r>
      <w:proofErr w:type="spellStart"/>
      <w:r>
        <w:rPr>
          <w:rFonts w:ascii="David" w:hAnsi="David" w:hint="cs"/>
          <w:sz w:val="24"/>
          <w:rtl/>
        </w:rPr>
        <w:t>מינהל</w:t>
      </w:r>
      <w:proofErr w:type="spellEnd"/>
      <w:r>
        <w:rPr>
          <w:rFonts w:ascii="David" w:hAnsi="David" w:hint="cs"/>
          <w:sz w:val="24"/>
          <w:rtl/>
        </w:rPr>
        <w:t xml:space="preserve"> החשמל.</w:t>
      </w:r>
    </w:p>
    <w:p w14:paraId="1E0D9573" w14:textId="77777777" w:rsidR="0050536A" w:rsidRPr="00A752AC" w:rsidRDefault="0050536A" w:rsidP="00685A43">
      <w:pPr>
        <w:pStyle w:val="a3"/>
        <w:shd w:val="clear" w:color="auto" w:fill="FFFFFF" w:themeFill="background1"/>
        <w:spacing w:after="200"/>
        <w:jc w:val="left"/>
        <w:rPr>
          <w:rFonts w:ascii="David" w:hAnsi="David"/>
          <w:sz w:val="24"/>
        </w:rPr>
      </w:pPr>
    </w:p>
    <w:p w14:paraId="0A2B107B" w14:textId="77777777" w:rsidR="008A2B49" w:rsidRDefault="008A2B49"/>
    <w:sectPr w:rsidR="008A2B49">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25DCE" w14:textId="77777777" w:rsidR="00867A48" w:rsidRDefault="00867A48" w:rsidP="0088571E">
      <w:pPr>
        <w:spacing w:line="240" w:lineRule="auto"/>
      </w:pPr>
      <w:r>
        <w:separator/>
      </w:r>
    </w:p>
  </w:endnote>
  <w:endnote w:type="continuationSeparator" w:id="0">
    <w:p w14:paraId="195FE738" w14:textId="77777777" w:rsidR="00867A48" w:rsidRDefault="00867A48" w:rsidP="00885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avid">
    <w:altName w:val="Times New Roman"/>
    <w:charset w:val="B1"/>
    <w:family w:val="swiss"/>
    <w:pitch w:val="variable"/>
    <w:sig w:usb0="00000801" w:usb1="00000000" w:usb2="00000000" w:usb3="00000000" w:csb0="0000002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39044033"/>
      <w:docPartObj>
        <w:docPartGallery w:val="Page Numbers (Bottom of Page)"/>
        <w:docPartUnique/>
      </w:docPartObj>
    </w:sdtPr>
    <w:sdtEndPr/>
    <w:sdtContent>
      <w:p w14:paraId="190C4B67" w14:textId="77777777" w:rsidR="0088571E" w:rsidRDefault="0088571E">
        <w:pPr>
          <w:pStyle w:val="a7"/>
          <w:jc w:val="center"/>
        </w:pPr>
        <w:r>
          <w:fldChar w:fldCharType="begin"/>
        </w:r>
        <w:r>
          <w:instrText>PAGE   \* MERGEFORMAT</w:instrText>
        </w:r>
        <w:r>
          <w:fldChar w:fldCharType="separate"/>
        </w:r>
        <w:r w:rsidR="003A3C5B" w:rsidRPr="003A3C5B">
          <w:rPr>
            <w:noProof/>
            <w:rtl/>
            <w:lang w:val="he-IL"/>
          </w:rPr>
          <w:t>3</w:t>
        </w:r>
        <w:r>
          <w:fldChar w:fldCharType="end"/>
        </w:r>
      </w:p>
    </w:sdtContent>
  </w:sdt>
  <w:p w14:paraId="07B57EBF" w14:textId="77777777" w:rsidR="0088571E" w:rsidRDefault="0088571E">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CB577" w14:textId="77777777" w:rsidR="00867A48" w:rsidRDefault="00867A48" w:rsidP="0088571E">
      <w:pPr>
        <w:spacing w:line="240" w:lineRule="auto"/>
      </w:pPr>
      <w:r>
        <w:separator/>
      </w:r>
    </w:p>
  </w:footnote>
  <w:footnote w:type="continuationSeparator" w:id="0">
    <w:p w14:paraId="40839098" w14:textId="77777777" w:rsidR="00867A48" w:rsidRDefault="00867A48" w:rsidP="0088571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F0FC6"/>
    <w:multiLevelType w:val="hybridMultilevel"/>
    <w:tmpl w:val="B63E21B2"/>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0563D"/>
    <w:multiLevelType w:val="hybridMultilevel"/>
    <w:tmpl w:val="9294D356"/>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D68F3"/>
    <w:multiLevelType w:val="hybridMultilevel"/>
    <w:tmpl w:val="1D9894D0"/>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6E716A"/>
    <w:multiLevelType w:val="hybridMultilevel"/>
    <w:tmpl w:val="82381E0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9F"/>
    <w:rsid w:val="00033555"/>
    <w:rsid w:val="0006212A"/>
    <w:rsid w:val="0008015C"/>
    <w:rsid w:val="000B31F6"/>
    <w:rsid w:val="000B3789"/>
    <w:rsid w:val="000C1370"/>
    <w:rsid w:val="000D70AC"/>
    <w:rsid w:val="00104BC8"/>
    <w:rsid w:val="00175DBD"/>
    <w:rsid w:val="001C3E7A"/>
    <w:rsid w:val="002006F9"/>
    <w:rsid w:val="002435D1"/>
    <w:rsid w:val="002571F6"/>
    <w:rsid w:val="00296A14"/>
    <w:rsid w:val="002B4D17"/>
    <w:rsid w:val="002B62FF"/>
    <w:rsid w:val="002C096C"/>
    <w:rsid w:val="002C1013"/>
    <w:rsid w:val="002D3B02"/>
    <w:rsid w:val="003A3C5B"/>
    <w:rsid w:val="003A5718"/>
    <w:rsid w:val="00491BF4"/>
    <w:rsid w:val="004B684A"/>
    <w:rsid w:val="004B765D"/>
    <w:rsid w:val="0050536A"/>
    <w:rsid w:val="005266AD"/>
    <w:rsid w:val="00604A55"/>
    <w:rsid w:val="00635D90"/>
    <w:rsid w:val="0065025B"/>
    <w:rsid w:val="00653823"/>
    <w:rsid w:val="00661757"/>
    <w:rsid w:val="00685A43"/>
    <w:rsid w:val="006D2E26"/>
    <w:rsid w:val="00703D18"/>
    <w:rsid w:val="00713D86"/>
    <w:rsid w:val="00772E99"/>
    <w:rsid w:val="007B00E1"/>
    <w:rsid w:val="00867A48"/>
    <w:rsid w:val="00871E76"/>
    <w:rsid w:val="00881C55"/>
    <w:rsid w:val="0088571E"/>
    <w:rsid w:val="008A2B49"/>
    <w:rsid w:val="008C33A3"/>
    <w:rsid w:val="009172CF"/>
    <w:rsid w:val="00924390"/>
    <w:rsid w:val="00945EED"/>
    <w:rsid w:val="009B6C13"/>
    <w:rsid w:val="009C489F"/>
    <w:rsid w:val="00A106EA"/>
    <w:rsid w:val="00A4719E"/>
    <w:rsid w:val="00A541C4"/>
    <w:rsid w:val="00A752AC"/>
    <w:rsid w:val="00AB7A10"/>
    <w:rsid w:val="00AE6646"/>
    <w:rsid w:val="00B225C5"/>
    <w:rsid w:val="00B60201"/>
    <w:rsid w:val="00C021C1"/>
    <w:rsid w:val="00C30B8B"/>
    <w:rsid w:val="00CC63F7"/>
    <w:rsid w:val="00D620AE"/>
    <w:rsid w:val="00DB2AB6"/>
    <w:rsid w:val="00E8233A"/>
    <w:rsid w:val="00EF778E"/>
    <w:rsid w:val="00F10484"/>
    <w:rsid w:val="00F222A9"/>
    <w:rsid w:val="00F47924"/>
    <w:rsid w:val="00F71F84"/>
    <w:rsid w:val="00FB059C"/>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42B9"/>
  <w15:chartTrackingRefBased/>
  <w15:docId w15:val="{28035C28-2A02-43BE-B649-ED344E77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C489F"/>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65D"/>
    <w:pPr>
      <w:ind w:left="720"/>
      <w:contextualSpacing/>
    </w:pPr>
  </w:style>
  <w:style w:type="table" w:styleId="a4">
    <w:name w:val="Table Grid"/>
    <w:basedOn w:val="a1"/>
    <w:uiPriority w:val="39"/>
    <w:rsid w:val="00200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8571E"/>
    <w:pPr>
      <w:tabs>
        <w:tab w:val="center" w:pos="4153"/>
        <w:tab w:val="right" w:pos="8306"/>
      </w:tabs>
      <w:spacing w:line="240" w:lineRule="auto"/>
    </w:pPr>
  </w:style>
  <w:style w:type="character" w:customStyle="1" w:styleId="a6">
    <w:name w:val="כותרת עליונה תו"/>
    <w:basedOn w:val="a0"/>
    <w:link w:val="a5"/>
    <w:uiPriority w:val="99"/>
    <w:rsid w:val="0088571E"/>
    <w:rPr>
      <w:rFonts w:cs="David"/>
      <w:szCs w:val="24"/>
    </w:rPr>
  </w:style>
  <w:style w:type="paragraph" w:styleId="a7">
    <w:name w:val="footer"/>
    <w:basedOn w:val="a"/>
    <w:link w:val="a8"/>
    <w:uiPriority w:val="99"/>
    <w:unhideWhenUsed/>
    <w:rsid w:val="0088571E"/>
    <w:pPr>
      <w:tabs>
        <w:tab w:val="center" w:pos="4153"/>
        <w:tab w:val="right" w:pos="8306"/>
      </w:tabs>
      <w:spacing w:line="240" w:lineRule="auto"/>
    </w:pPr>
  </w:style>
  <w:style w:type="character" w:customStyle="1" w:styleId="a8">
    <w:name w:val="כותרת תחתונה תו"/>
    <w:basedOn w:val="a0"/>
    <w:link w:val="a7"/>
    <w:uiPriority w:val="99"/>
    <w:rsid w:val="0088571E"/>
    <w:rPr>
      <w:rFonts w:cs="David"/>
      <w:szCs w:val="24"/>
    </w:rPr>
  </w:style>
  <w:style w:type="paragraph" w:styleId="a9">
    <w:name w:val="Balloon Text"/>
    <w:basedOn w:val="a"/>
    <w:link w:val="aa"/>
    <w:uiPriority w:val="99"/>
    <w:semiHidden/>
    <w:unhideWhenUsed/>
    <w:rsid w:val="002435D1"/>
    <w:pPr>
      <w:spacing w:line="240" w:lineRule="auto"/>
    </w:pPr>
    <w:rPr>
      <w:rFonts w:ascii="Times New Roman" w:hAnsi="Times New Roman" w:cs="Times New Roman"/>
      <w:sz w:val="18"/>
      <w:szCs w:val="18"/>
    </w:rPr>
  </w:style>
  <w:style w:type="character" w:customStyle="1" w:styleId="aa">
    <w:name w:val="טקסט בלונים תו"/>
    <w:basedOn w:val="a0"/>
    <w:link w:val="a9"/>
    <w:uiPriority w:val="99"/>
    <w:semiHidden/>
    <w:rsid w:val="002435D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921</Words>
  <Characters>4609</Characters>
  <Application>Microsoft Macintosh Word</Application>
  <DocSecurity>0</DocSecurity>
  <Lines>38</Lines>
  <Paragraphs>11</Paragraphs>
  <ScaleCrop>false</ScaleCrop>
  <HeadingPairs>
    <vt:vector size="2" baseType="variant">
      <vt:variant>
        <vt:lpstr>כותרת</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Yitzhak Gal</dc:creator>
  <cp:keywords/>
  <dc:description/>
  <cp:lastModifiedBy>Nurit Gal</cp:lastModifiedBy>
  <cp:revision>2</cp:revision>
  <dcterms:created xsi:type="dcterms:W3CDTF">2018-05-29T04:53:00Z</dcterms:created>
  <dcterms:modified xsi:type="dcterms:W3CDTF">2018-05-29T04:53:00Z</dcterms:modified>
</cp:coreProperties>
</file>